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9C" w:rsidRPr="00BE4C30" w:rsidRDefault="00156A7A" w:rsidP="00BE4C30">
      <w:pPr>
        <w:jc w:val="center"/>
        <w:rPr>
          <w:b/>
          <w:sz w:val="24"/>
          <w:szCs w:val="24"/>
        </w:rPr>
      </w:pPr>
      <w:r w:rsidRPr="00BE4C30">
        <w:rPr>
          <w:b/>
          <w:sz w:val="24"/>
          <w:szCs w:val="24"/>
        </w:rPr>
        <w:t>I canti della Grande guerra</w:t>
      </w:r>
    </w:p>
    <w:p w:rsidR="00156A7A" w:rsidRPr="00D97CA7" w:rsidRDefault="00156A7A" w:rsidP="00D97CA7">
      <w:pPr>
        <w:jc w:val="both"/>
        <w:rPr>
          <w:sz w:val="24"/>
          <w:szCs w:val="24"/>
        </w:rPr>
      </w:pPr>
    </w:p>
    <w:p w:rsidR="00156A7A" w:rsidRPr="00D97CA7" w:rsidRDefault="00BE4C30" w:rsidP="00D97CA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Caratteristica de</w:t>
      </w:r>
      <w:r w:rsidR="00156A7A" w:rsidRPr="00D97CA7">
        <w:rPr>
          <w:sz w:val="24"/>
          <w:szCs w:val="24"/>
        </w:rPr>
        <w:t>l primo conflitto mondiale fu</w:t>
      </w:r>
      <w:r>
        <w:rPr>
          <w:sz w:val="24"/>
          <w:szCs w:val="24"/>
        </w:rPr>
        <w:t xml:space="preserve"> quella di essere</w:t>
      </w:r>
      <w:r w:rsidR="00156A7A" w:rsidRPr="00D97CA7">
        <w:rPr>
          <w:sz w:val="24"/>
          <w:szCs w:val="24"/>
        </w:rPr>
        <w:t xml:space="preserve"> una guerra di trincea, di posizione. Lunghe erano le attese, faticosi e lenti gli spostamenti, quasi irrilevanti le conquiste. I soldati, esposti alle intemperie, nel fango e nel puzzo di quei solchi scavati nel terreno, in condizioni igieniche più che precarie,</w:t>
      </w:r>
      <w:r>
        <w:rPr>
          <w:sz w:val="24"/>
          <w:szCs w:val="24"/>
        </w:rPr>
        <w:t xml:space="preserve"> mal equipaggiati e sempre </w:t>
      </w:r>
      <w:r w:rsidR="00156A7A" w:rsidRPr="00D97CA7">
        <w:rPr>
          <w:sz w:val="24"/>
          <w:szCs w:val="24"/>
        </w:rPr>
        <w:t>affamati, vivevano insieme alla costante presenza della morte.</w:t>
      </w:r>
    </w:p>
    <w:p w:rsidR="00156A7A" w:rsidRPr="00D97CA7" w:rsidRDefault="00156A7A" w:rsidP="00D97CA7">
      <w:pPr>
        <w:spacing w:line="288" w:lineRule="auto"/>
        <w:jc w:val="both"/>
        <w:rPr>
          <w:sz w:val="24"/>
          <w:szCs w:val="24"/>
        </w:rPr>
      </w:pPr>
      <w:r w:rsidRPr="00D97CA7">
        <w:rPr>
          <w:sz w:val="24"/>
          <w:szCs w:val="24"/>
        </w:rPr>
        <w:t>Nelle trincee, durante le marce di spostamento, sulle tradotte</w:t>
      </w:r>
      <w:r w:rsidR="00BE4C30">
        <w:rPr>
          <w:sz w:val="24"/>
          <w:szCs w:val="24"/>
        </w:rPr>
        <w:t xml:space="preserve"> che li trasportavano</w:t>
      </w:r>
      <w:r w:rsidRPr="00D97CA7">
        <w:rPr>
          <w:sz w:val="24"/>
          <w:szCs w:val="24"/>
        </w:rPr>
        <w:t xml:space="preserve"> i soldati cantavano. Forse per sentirsi più vicini ai propri compagni di sventura, per farsi coraggio, per sottolineare che erano ancora in vita, per non</w:t>
      </w:r>
      <w:r w:rsidR="00BE4C30">
        <w:rPr>
          <w:sz w:val="24"/>
          <w:szCs w:val="24"/>
        </w:rPr>
        <w:t xml:space="preserve"> pensare troppo, per non andare continuamente con la testa</w:t>
      </w:r>
      <w:r w:rsidRPr="00D97CA7">
        <w:rPr>
          <w:sz w:val="24"/>
          <w:szCs w:val="24"/>
        </w:rPr>
        <w:t xml:space="preserve"> alle persone lontane e amate lasciate a casa. O magari per dare sfogo alla paura e alla rabbia contro i propri comandanti.</w:t>
      </w:r>
    </w:p>
    <w:p w:rsidR="00BE4C30" w:rsidRDefault="00156A7A" w:rsidP="00D97CA7">
      <w:pPr>
        <w:spacing w:line="288" w:lineRule="auto"/>
        <w:jc w:val="both"/>
        <w:rPr>
          <w:sz w:val="24"/>
          <w:szCs w:val="24"/>
        </w:rPr>
      </w:pPr>
      <w:r w:rsidRPr="00D97CA7">
        <w:rPr>
          <w:sz w:val="24"/>
          <w:szCs w:val="24"/>
        </w:rPr>
        <w:t>Gl</w:t>
      </w:r>
      <w:r w:rsidR="00BE4C30">
        <w:rPr>
          <w:sz w:val="24"/>
          <w:szCs w:val="24"/>
        </w:rPr>
        <w:t>i alti gradi militari favorivan</w:t>
      </w:r>
      <w:r w:rsidRPr="00D97CA7">
        <w:rPr>
          <w:sz w:val="24"/>
          <w:szCs w:val="24"/>
        </w:rPr>
        <w:t xml:space="preserve">o </w:t>
      </w:r>
      <w:r w:rsidR="00BE4C30">
        <w:rPr>
          <w:sz w:val="24"/>
          <w:szCs w:val="24"/>
        </w:rPr>
        <w:t xml:space="preserve">il canto nei reparti: </w:t>
      </w:r>
      <w:r w:rsidRPr="00D97CA7">
        <w:rPr>
          <w:sz w:val="24"/>
          <w:szCs w:val="24"/>
        </w:rPr>
        <w:t>esso conforta e consente ai soldati di sfogarsi</w:t>
      </w:r>
      <w:r w:rsidR="00D97CA7" w:rsidRPr="00D97CA7">
        <w:rPr>
          <w:sz w:val="24"/>
          <w:szCs w:val="24"/>
        </w:rPr>
        <w:t>, e può essere anche occasione per una mirata azione di propaganda.</w:t>
      </w:r>
      <w:r w:rsidR="00D97CA7">
        <w:rPr>
          <w:sz w:val="24"/>
          <w:szCs w:val="24"/>
        </w:rPr>
        <w:t xml:space="preserve"> </w:t>
      </w:r>
    </w:p>
    <w:p w:rsidR="00156A7A" w:rsidRDefault="00BE4C30" w:rsidP="00D97CA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Possiam</w:t>
      </w:r>
      <w:r w:rsidR="00D97CA7">
        <w:rPr>
          <w:sz w:val="24"/>
          <w:szCs w:val="24"/>
        </w:rPr>
        <w:t>o comunque distinguere, tra i vari canti, un repertorio ufficiale, un repertorio tol</w:t>
      </w:r>
      <w:r w:rsidR="00140D2F">
        <w:rPr>
          <w:sz w:val="24"/>
          <w:szCs w:val="24"/>
        </w:rPr>
        <w:t>lerato e un repertorio proibito; non sempre infatti l’Italia reale e quella legale coincidono.</w:t>
      </w:r>
    </w:p>
    <w:p w:rsidR="00D97CA7" w:rsidRDefault="00D97CA7" w:rsidP="00D97CA7">
      <w:pPr>
        <w:spacing w:line="288" w:lineRule="auto"/>
        <w:jc w:val="both"/>
        <w:rPr>
          <w:sz w:val="24"/>
          <w:szCs w:val="24"/>
        </w:rPr>
      </w:pPr>
    </w:p>
    <w:p w:rsidR="00D97CA7" w:rsidRPr="008E39AF" w:rsidRDefault="00D97CA7" w:rsidP="00D97CA7">
      <w:pPr>
        <w:spacing w:line="288" w:lineRule="auto"/>
        <w:jc w:val="both"/>
        <w:rPr>
          <w:b/>
          <w:sz w:val="24"/>
          <w:szCs w:val="24"/>
        </w:rPr>
      </w:pPr>
      <w:r w:rsidRPr="008E39AF">
        <w:rPr>
          <w:b/>
          <w:sz w:val="24"/>
          <w:szCs w:val="24"/>
        </w:rPr>
        <w:t>Il repertorio ufficiale</w:t>
      </w:r>
    </w:p>
    <w:p w:rsidR="00D97CA7" w:rsidRDefault="0075589B" w:rsidP="00D97CA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Molti canti sono un’eredità delle guerre dell’Ottocento. Per il contenuto patriottico e antiaustriaco vengono raccomandati </w:t>
      </w:r>
      <w:r w:rsidRPr="008E39AF">
        <w:rPr>
          <w:i/>
          <w:sz w:val="24"/>
          <w:szCs w:val="24"/>
        </w:rPr>
        <w:t>Fratelli d’Italia</w:t>
      </w:r>
      <w:r>
        <w:rPr>
          <w:sz w:val="24"/>
          <w:szCs w:val="24"/>
        </w:rPr>
        <w:t xml:space="preserve">, </w:t>
      </w:r>
      <w:r w:rsidRPr="008E39AF">
        <w:rPr>
          <w:i/>
          <w:sz w:val="24"/>
          <w:szCs w:val="24"/>
        </w:rPr>
        <w:t>L’inno di Garibaldi</w:t>
      </w:r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Mercantini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Olivieri</w:t>
      </w:r>
      <w:proofErr w:type="spellEnd"/>
      <w:r w:rsidR="00140D2F">
        <w:rPr>
          <w:sz w:val="24"/>
          <w:szCs w:val="24"/>
        </w:rPr>
        <w:t xml:space="preserve"> [</w:t>
      </w:r>
      <w:hyperlink r:id="rId4" w:history="1">
        <w:r w:rsidR="00140D2F" w:rsidRPr="00D5446F">
          <w:rPr>
            <w:rStyle w:val="Collegamentoipertestuale"/>
            <w:sz w:val="24"/>
            <w:szCs w:val="24"/>
          </w:rPr>
          <w:t>https://www.youtube.com/watch?v=YoxC_6ed8xU</w:t>
        </w:r>
      </w:hyperlink>
      <w:r w:rsidR="00140D2F">
        <w:rPr>
          <w:sz w:val="24"/>
          <w:szCs w:val="24"/>
        </w:rPr>
        <w:t>]</w:t>
      </w:r>
      <w:r>
        <w:rPr>
          <w:sz w:val="24"/>
          <w:szCs w:val="24"/>
        </w:rPr>
        <w:t>. Per diffondere il senso di appartenenza e un sentimento di cameratismo non c’era poi niente di meglio degli inni ufficiali delle singole armi: i bersaglieri (“Splende al sol d’Italia / del bersagliere la carabina: / dalle giogaie alla marina / è chiuso il varco all’</w:t>
      </w:r>
      <w:proofErr w:type="spellStart"/>
      <w:r>
        <w:rPr>
          <w:sz w:val="24"/>
          <w:szCs w:val="24"/>
        </w:rPr>
        <w:t>invasor</w:t>
      </w:r>
      <w:proofErr w:type="spellEnd"/>
      <w:r>
        <w:rPr>
          <w:sz w:val="24"/>
          <w:szCs w:val="24"/>
        </w:rPr>
        <w:t>”), gli artiglieri, gli alpini</w:t>
      </w:r>
      <w:r w:rsidR="00702EF0">
        <w:rPr>
          <w:sz w:val="24"/>
          <w:szCs w:val="24"/>
        </w:rPr>
        <w:t xml:space="preserve"> (</w:t>
      </w:r>
      <w:r w:rsidR="00702EF0" w:rsidRPr="005F5C36">
        <w:rPr>
          <w:i/>
          <w:sz w:val="24"/>
          <w:szCs w:val="24"/>
        </w:rPr>
        <w:t>Canzone alpina</w:t>
      </w:r>
      <w:r w:rsidR="005F5C36">
        <w:rPr>
          <w:sz w:val="24"/>
          <w:szCs w:val="24"/>
        </w:rPr>
        <w:t>, ad esempio</w:t>
      </w:r>
      <w:r w:rsidR="00702EF0">
        <w:rPr>
          <w:sz w:val="24"/>
          <w:szCs w:val="24"/>
        </w:rPr>
        <w:t>)</w:t>
      </w:r>
      <w:r w:rsidR="005F5C36">
        <w:rPr>
          <w:sz w:val="24"/>
          <w:szCs w:val="24"/>
        </w:rPr>
        <w:t>, i fanti (</w:t>
      </w:r>
      <w:r w:rsidR="005F5C36" w:rsidRPr="005F5C36">
        <w:rPr>
          <w:i/>
          <w:sz w:val="24"/>
          <w:szCs w:val="24"/>
        </w:rPr>
        <w:t>Inno al fante</w:t>
      </w:r>
      <w:r w:rsidR="005F5C36">
        <w:rPr>
          <w:i/>
          <w:sz w:val="24"/>
          <w:szCs w:val="24"/>
        </w:rPr>
        <w:t xml:space="preserve">, </w:t>
      </w:r>
      <w:hyperlink r:id="rId5" w:history="1">
        <w:r w:rsidR="005F5C36" w:rsidRPr="005F5C36">
          <w:rPr>
            <w:rStyle w:val="Collegamentoipertestuale"/>
            <w:sz w:val="24"/>
            <w:szCs w:val="24"/>
          </w:rPr>
          <w:t>https://www.youtube.com/watch?v=Wf4bEVc9XoI</w:t>
        </w:r>
      </w:hyperlink>
      <w:r w:rsidR="005F5C36" w:rsidRPr="005F5C36">
        <w:rPr>
          <w:sz w:val="24"/>
          <w:szCs w:val="24"/>
        </w:rPr>
        <w:t>)</w:t>
      </w:r>
      <w:r>
        <w:rPr>
          <w:sz w:val="24"/>
          <w:szCs w:val="24"/>
        </w:rPr>
        <w:t xml:space="preserve">. Gli alpini soprattutto dispongono di un ampio repertorio canoro, spesso derivante da antichi canti popolari (“Sul ponte di Bassano, / noi ci </w:t>
      </w:r>
      <w:proofErr w:type="spellStart"/>
      <w:r>
        <w:rPr>
          <w:sz w:val="24"/>
          <w:szCs w:val="24"/>
        </w:rPr>
        <w:t>darem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mano…</w:t>
      </w:r>
      <w:proofErr w:type="spellEnd"/>
      <w:r>
        <w:rPr>
          <w:sz w:val="24"/>
          <w:szCs w:val="24"/>
        </w:rPr>
        <w:t>”, “Il capitan della compagnia / è ferito e sta per morir”).</w:t>
      </w:r>
    </w:p>
    <w:p w:rsidR="0057198E" w:rsidRDefault="00B015C2" w:rsidP="00D97CA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Anche il sentimento irredentista viene valorizzato. “Morte a Franz, viva Oberdan!”, si canta, riferendosi all’attentato contro l’imperatore austriaco Francesco Giuseppe (“Franz”) ad opera di Guglielmo Oberdan (poi impiccato a Trieste nel 1882): “Il veleno, il pugnale alla mano! / A morte l’austriaco sovrano! / […] Vogliamo formare una lapide / di pietra garibaldina, / a morte l’austriaca gallina, / e noi vogliamo la libertà!” (la “gallina” sarebbe l’aquila </w:t>
      </w:r>
      <w:proofErr w:type="spellStart"/>
      <w:r>
        <w:rPr>
          <w:sz w:val="24"/>
          <w:szCs w:val="24"/>
        </w:rPr>
        <w:t>austriaca…</w:t>
      </w:r>
      <w:proofErr w:type="spellEnd"/>
      <w:r>
        <w:rPr>
          <w:sz w:val="24"/>
          <w:szCs w:val="24"/>
        </w:rPr>
        <w:t>).</w:t>
      </w:r>
      <w:r w:rsidR="0057198E">
        <w:rPr>
          <w:sz w:val="24"/>
          <w:szCs w:val="24"/>
        </w:rPr>
        <w:t xml:space="preserve"> [Vedi, </w:t>
      </w:r>
      <w:r w:rsidR="0057198E" w:rsidRPr="008E39AF">
        <w:rPr>
          <w:i/>
          <w:sz w:val="24"/>
          <w:szCs w:val="24"/>
        </w:rPr>
        <w:t>Inno a Oberdan</w:t>
      </w:r>
      <w:r w:rsidR="0057198E">
        <w:rPr>
          <w:sz w:val="24"/>
          <w:szCs w:val="24"/>
        </w:rPr>
        <w:t xml:space="preserve">, </w:t>
      </w:r>
      <w:hyperlink r:id="rId6" w:history="1">
        <w:r w:rsidR="0057198E" w:rsidRPr="002E5741">
          <w:rPr>
            <w:rStyle w:val="Collegamentoipertestuale"/>
            <w:sz w:val="24"/>
            <w:szCs w:val="24"/>
          </w:rPr>
          <w:t>https://www.youtube.com/watch?v=FHiTQDrvUMU</w:t>
        </w:r>
      </w:hyperlink>
      <w:r w:rsidR="0057198E">
        <w:rPr>
          <w:sz w:val="24"/>
          <w:szCs w:val="24"/>
        </w:rPr>
        <w:t>].</w:t>
      </w:r>
    </w:p>
    <w:p w:rsidR="00CE3E34" w:rsidRDefault="0057198E" w:rsidP="00D97CA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Ancora con riferimento alla liberazione di Trieste dagli austriaci viene favorita la diffusione di </w:t>
      </w:r>
      <w:r w:rsidRPr="008E39AF">
        <w:rPr>
          <w:i/>
          <w:sz w:val="24"/>
          <w:szCs w:val="24"/>
        </w:rPr>
        <w:t>La campana di San Giusto</w:t>
      </w:r>
      <w:r>
        <w:rPr>
          <w:sz w:val="24"/>
          <w:szCs w:val="24"/>
        </w:rPr>
        <w:t>, scritta a Torino nel 1915</w:t>
      </w:r>
      <w:r w:rsidR="00CE3E34">
        <w:rPr>
          <w:sz w:val="24"/>
          <w:szCs w:val="24"/>
        </w:rPr>
        <w:t xml:space="preserve"> [qui </w:t>
      </w:r>
      <w:hyperlink w:history="1">
        <w:r w:rsidR="002B508D" w:rsidRPr="002E5741">
          <w:rPr>
            <w:rStyle w:val="Collegamentoipertestuale"/>
            <w:sz w:val="24"/>
            <w:szCs w:val="24"/>
          </w:rPr>
          <w:t>https://www.youtube. com/watch?v=MmPGTB7igLs</w:t>
        </w:r>
      </w:hyperlink>
      <w:r w:rsidR="00CE3E34">
        <w:rPr>
          <w:sz w:val="24"/>
          <w:szCs w:val="24"/>
        </w:rPr>
        <w:t xml:space="preserve"> la versione nientemeno che di Pavarotti]</w:t>
      </w:r>
      <w:r>
        <w:rPr>
          <w:sz w:val="24"/>
          <w:szCs w:val="24"/>
        </w:rPr>
        <w:t>.</w:t>
      </w:r>
    </w:p>
    <w:p w:rsidR="00CE3E34" w:rsidRDefault="00CE3E34" w:rsidP="00CE3E34">
      <w:pPr>
        <w:spacing w:line="288" w:lineRule="auto"/>
        <w:jc w:val="both"/>
        <w:rPr>
          <w:sz w:val="24"/>
          <w:szCs w:val="24"/>
        </w:rPr>
      </w:pP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>Per le spiagge, per le rive di Trieste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Suona e chiama di San Giusto la campana,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l'ora suona l'ora suona non lontana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che più schiava non sarà!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Le ragazze di Trieste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  <w:proofErr w:type="spellStart"/>
      <w:r w:rsidRPr="006D6653">
        <w:rPr>
          <w:rFonts w:asciiTheme="majorHAnsi" w:hAnsiTheme="majorHAnsi" w:cstheme="majorHAnsi"/>
          <w:sz w:val="24"/>
          <w:szCs w:val="24"/>
        </w:rPr>
        <w:t>Cantan</w:t>
      </w:r>
      <w:proofErr w:type="spellEnd"/>
      <w:r w:rsidRPr="006D6653">
        <w:rPr>
          <w:rFonts w:asciiTheme="majorHAnsi" w:hAnsiTheme="majorHAnsi" w:cstheme="majorHAnsi"/>
          <w:sz w:val="24"/>
          <w:szCs w:val="24"/>
        </w:rPr>
        <w:t xml:space="preserve"> tutte con ardore: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"O Italia, o Italia del mio cuore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Tu ci vieni a liberar!"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Avrà baci, fiori e rose la marina,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la campana perderà la nota mesta,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su San Giusto sventolar vedremo a festa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il vessillo </w:t>
      </w:r>
      <w:proofErr w:type="spellStart"/>
      <w:r w:rsidRPr="006D6653">
        <w:rPr>
          <w:rFonts w:asciiTheme="majorHAnsi" w:hAnsiTheme="majorHAnsi" w:cstheme="majorHAnsi"/>
          <w:sz w:val="24"/>
          <w:szCs w:val="24"/>
        </w:rPr>
        <w:t>tricolor</w:t>
      </w:r>
      <w:proofErr w:type="spellEnd"/>
      <w:r w:rsidRPr="006D6653">
        <w:rPr>
          <w:rFonts w:asciiTheme="majorHAnsi" w:hAnsiTheme="majorHAnsi" w:cstheme="majorHAnsi"/>
          <w:sz w:val="24"/>
          <w:szCs w:val="24"/>
        </w:rPr>
        <w:t>!</w:t>
      </w:r>
    </w:p>
    <w:p w:rsidR="00CE3E34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015C2" w:rsidRPr="006D6653" w:rsidRDefault="00CE3E34" w:rsidP="00CE3E34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653">
        <w:rPr>
          <w:rFonts w:asciiTheme="majorHAnsi" w:hAnsiTheme="majorHAnsi" w:cstheme="majorHAnsi"/>
          <w:sz w:val="24"/>
          <w:szCs w:val="24"/>
        </w:rPr>
        <w:t xml:space="preserve"> Le ragazze...</w:t>
      </w:r>
      <w:r w:rsidR="00B015C2" w:rsidRPr="006D665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B508D" w:rsidRDefault="002B508D" w:rsidP="00CE3E34">
      <w:pPr>
        <w:spacing w:line="288" w:lineRule="auto"/>
        <w:jc w:val="both"/>
        <w:rPr>
          <w:sz w:val="24"/>
          <w:szCs w:val="24"/>
        </w:rPr>
      </w:pPr>
    </w:p>
    <w:p w:rsidR="002B508D" w:rsidRDefault="002B508D" w:rsidP="00CE3E3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soldati, come spesso accadeva, la modificano e la arricchiscono. Ad esempio, durante la seconda battaglia dell’Isonzo del 1916, furono aggiunti i seguenti versi: “Fuggi, fuggi, Cecco Beppe, da Gorizia, / con l’esercito piangendo come un vile: / l’italiano sopra un vecchio campanile, / la campana fa suona’! / Quando suona, suona a morte / per te, o vecchio imperatore, / dell’Italia non sei più l’</w:t>
      </w:r>
      <w:proofErr w:type="spellStart"/>
      <w:r>
        <w:rPr>
          <w:sz w:val="24"/>
          <w:szCs w:val="24"/>
        </w:rPr>
        <w:t>inforcatore</w:t>
      </w:r>
      <w:proofErr w:type="spellEnd"/>
      <w:r>
        <w:rPr>
          <w:sz w:val="24"/>
          <w:szCs w:val="24"/>
        </w:rPr>
        <w:t>, / ma la forca serve a te”.</w:t>
      </w:r>
    </w:p>
    <w:p w:rsidR="002B508D" w:rsidRDefault="002B508D" w:rsidP="00CE3E3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Ancora più esplicita è l’azione propagandistica che emerge, nel 1918, dal celebre </w:t>
      </w:r>
      <w:r w:rsidRPr="008E39AF">
        <w:rPr>
          <w:i/>
          <w:sz w:val="24"/>
          <w:szCs w:val="24"/>
        </w:rPr>
        <w:t>Monte Grappa, tu sei la mia patria</w:t>
      </w:r>
      <w:r>
        <w:rPr>
          <w:sz w:val="24"/>
          <w:szCs w:val="24"/>
        </w:rPr>
        <w:t xml:space="preserve"> (i cui versi si devono a quel generale De Bono che nel 1922 guiderà le bande fasciste nella marcia su Roma</w:t>
      </w:r>
      <w:r w:rsidR="005F7F19">
        <w:rPr>
          <w:sz w:val="24"/>
          <w:szCs w:val="24"/>
        </w:rPr>
        <w:t xml:space="preserve">; ascolta qui: </w:t>
      </w:r>
      <w:hyperlink r:id="rId7" w:history="1">
        <w:r w:rsidR="00D10DD8" w:rsidRPr="002E5741">
          <w:rPr>
            <w:rStyle w:val="Collegamentoipertestuale"/>
            <w:sz w:val="24"/>
            <w:szCs w:val="24"/>
          </w:rPr>
          <w:t>https://www.youtube.com/watch?v=VtQGcBjPf4Q</w:t>
        </w:r>
      </w:hyperlink>
      <w:r>
        <w:rPr>
          <w:sz w:val="24"/>
          <w:szCs w:val="24"/>
        </w:rPr>
        <w:t>).</w:t>
      </w:r>
      <w:r w:rsidR="00D10DD8">
        <w:rPr>
          <w:sz w:val="24"/>
          <w:szCs w:val="24"/>
        </w:rPr>
        <w:t xml:space="preserve"> Sul monte Grappa sorge oggi un cimitero monumentale, con le ossa di 12400 caduti italiani; poco distante riposano i corpi degli austriaci, 292 identificati e ben 8068 sconosciuti.</w:t>
      </w:r>
    </w:p>
    <w:p w:rsidR="005F7F19" w:rsidRDefault="005F7F19" w:rsidP="00CE3E34">
      <w:pPr>
        <w:spacing w:line="288" w:lineRule="auto"/>
        <w:jc w:val="both"/>
        <w:rPr>
          <w:sz w:val="24"/>
          <w:szCs w:val="24"/>
        </w:rPr>
      </w:pP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Monte Grappa tu sei la mia Patria,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sovra a te il nostro sole risplende,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a te mira chi spera ed attende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i fratelli che a guardia vi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stan</w:t>
      </w:r>
      <w:proofErr w:type="spellEnd"/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Contro a te già s'infranse il nemico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Che all'Italia tendeva lo sguardo,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non si passa un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cotal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baluardo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affidato ad italici cuor.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Monte Grappa tu sei la mia Patria,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sei la stella che addita il cammino,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sei la gloria, il volere, il destino,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che all'Italia ci fa ritornar!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Le tue cime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fur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sempre vietate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Per il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pié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dell'odiato straniero.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Dai tuoi fianchi egli ignora il sentiero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Che pugnando più volte tentò.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Qual candida neve che al vento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Ti ricopre di splendido ammanto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Tu sei puro ed invitto col vanto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Che il nemico non lasci passar.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Monte Grappa tu sei la mia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Patria…</w:t>
      </w:r>
      <w:proofErr w:type="spellEnd"/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O montagna per noi tu sei sacra,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giù di lì scenderanno le schiere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che irrompenti a spiegate bandiere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l'invasore dovranno scacciar.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Ed i giorni del nostro servaggio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Che scontammo mordendo nel freno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In un forte avvenire sereno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Noi ben presto vedremmo mutar.</w:t>
      </w: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7F19" w:rsidRPr="00132DB2" w:rsidRDefault="005F7F19" w:rsidP="005F7F19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Monte Grappa tu sei la mia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patria…</w:t>
      </w:r>
      <w:proofErr w:type="spellEnd"/>
    </w:p>
    <w:p w:rsidR="00E67B11" w:rsidRDefault="00E67B11" w:rsidP="005F7F19">
      <w:pPr>
        <w:spacing w:line="288" w:lineRule="auto"/>
        <w:jc w:val="both"/>
        <w:rPr>
          <w:sz w:val="24"/>
          <w:szCs w:val="24"/>
        </w:rPr>
      </w:pPr>
    </w:p>
    <w:p w:rsidR="00E67B11" w:rsidRPr="008E39AF" w:rsidRDefault="00E67B11" w:rsidP="005F7F19">
      <w:pPr>
        <w:spacing w:line="288" w:lineRule="auto"/>
        <w:jc w:val="both"/>
        <w:rPr>
          <w:b/>
          <w:sz w:val="24"/>
          <w:szCs w:val="24"/>
        </w:rPr>
      </w:pPr>
      <w:r w:rsidRPr="008E39AF">
        <w:rPr>
          <w:b/>
          <w:sz w:val="24"/>
          <w:szCs w:val="24"/>
        </w:rPr>
        <w:t>Il repertorio tollerato</w:t>
      </w:r>
    </w:p>
    <w:p w:rsidR="00E67B11" w:rsidRDefault="00AE598D" w:rsidP="005F7F1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“Era una notte che pioveva / e che tirava un forte vento, / immaginatevi che grande tormento / per un alpino che sta a vegliar”. “</w:t>
      </w:r>
      <w:r w:rsidR="00FE0B8C">
        <w:rPr>
          <w:sz w:val="24"/>
          <w:szCs w:val="24"/>
        </w:rPr>
        <w:t>Se avete fame, guardate lontano, / se avete sete, la tazza alla mano, / che ci rinfresca la neve ci sarà”. “Mi doveva per Pasqua sposarmi, / ma il destino non volle così: / non avendo compiuto i vent’anni / che sul Piave, innocente, morì”.</w:t>
      </w:r>
    </w:p>
    <w:p w:rsidR="00FE0B8C" w:rsidRDefault="00FE0B8C" w:rsidP="005F7F1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C’erano anche questi canti, e di certo non servivano a rafforzare la voglia di battersi. Dare sfogo e forma al disagio e al rimpianto era comunque qualcosa di tollerabile, per gli alti comandi; certo, spesso si andava oltre, e si aggiungeva qualche strofa. Ma questa era un’operazione che poteva essere fatta anche al contrario. Si pensi alla canzone dal titolo </w:t>
      </w:r>
      <w:r w:rsidRPr="008E39AF">
        <w:rPr>
          <w:i/>
          <w:sz w:val="24"/>
          <w:szCs w:val="24"/>
        </w:rPr>
        <w:t>Monte Nero</w:t>
      </w:r>
      <w:r>
        <w:rPr>
          <w:sz w:val="24"/>
          <w:szCs w:val="24"/>
        </w:rPr>
        <w:t xml:space="preserve">, scritta in occasione della conquista degli alpini della vetta di tale monte nel giugno 1915. A versi come “Per venirti a conquistar / </w:t>
      </w:r>
      <w:proofErr w:type="spellStart"/>
      <w:r>
        <w:rPr>
          <w:sz w:val="24"/>
          <w:szCs w:val="24"/>
        </w:rPr>
        <w:t>abbiam</w:t>
      </w:r>
      <w:proofErr w:type="spellEnd"/>
      <w:r>
        <w:rPr>
          <w:sz w:val="24"/>
          <w:szCs w:val="24"/>
        </w:rPr>
        <w:t xml:space="preserve"> perduto tanti compagni, / tutti giovani sui vent’anni: / la loro vita non torna più”, seguono parole il cui registro linguistico denuncia un’origine diversa (“Ma l’Alpino non è vile / tal da darsi prigioniero: / preferisce di morire / che di darsi allo straniero. / […] O Italia, vai gloriosa / di quest’arma valorosa / che combatte senza posa / per la gloria e la libertà”</w:t>
      </w:r>
      <w:r w:rsidR="008E39AF">
        <w:rPr>
          <w:sz w:val="24"/>
          <w:szCs w:val="24"/>
        </w:rPr>
        <w:t xml:space="preserve">. [vedi </w:t>
      </w:r>
      <w:hyperlink r:id="rId8" w:history="1">
        <w:r w:rsidR="008E39AF" w:rsidRPr="002E5741">
          <w:rPr>
            <w:rStyle w:val="Collegamentoipertestuale"/>
            <w:sz w:val="24"/>
            <w:szCs w:val="24"/>
          </w:rPr>
          <w:t>https://www.youtube.com/watch?v=LwBikx1kPdc</w:t>
        </w:r>
      </w:hyperlink>
      <w:r w:rsidR="008E39AF">
        <w:rPr>
          <w:sz w:val="24"/>
          <w:szCs w:val="24"/>
        </w:rPr>
        <w:t>]</w:t>
      </w:r>
    </w:p>
    <w:p w:rsidR="008E39AF" w:rsidRDefault="008E39AF" w:rsidP="005F7F1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repertorio tollerato fanno parte anche due titoli molto celebri, entrati poi tra i tradizionali canti di montagna: </w:t>
      </w:r>
      <w:r w:rsidRPr="008E39AF">
        <w:rPr>
          <w:i/>
          <w:sz w:val="24"/>
          <w:szCs w:val="24"/>
        </w:rPr>
        <w:t>La tradotta che parte fa Torino</w:t>
      </w:r>
      <w:r>
        <w:rPr>
          <w:sz w:val="24"/>
          <w:szCs w:val="24"/>
        </w:rPr>
        <w:t xml:space="preserve"> e </w:t>
      </w:r>
      <w:proofErr w:type="spellStart"/>
      <w:r w:rsidRPr="008E39AF">
        <w:rPr>
          <w:i/>
          <w:sz w:val="24"/>
          <w:szCs w:val="24"/>
        </w:rPr>
        <w:t>Ta-pum</w:t>
      </w:r>
      <w:proofErr w:type="spellEnd"/>
      <w:r>
        <w:rPr>
          <w:sz w:val="24"/>
          <w:szCs w:val="24"/>
        </w:rPr>
        <w:t xml:space="preserve">, due adattamenti di vecchie canzoni di minatori (l’onomatopeico </w:t>
      </w:r>
      <w:proofErr w:type="spellStart"/>
      <w:r>
        <w:rPr>
          <w:sz w:val="24"/>
          <w:szCs w:val="24"/>
        </w:rPr>
        <w:t>ta-pum</w:t>
      </w:r>
      <w:proofErr w:type="spellEnd"/>
      <w:r>
        <w:rPr>
          <w:sz w:val="24"/>
          <w:szCs w:val="24"/>
        </w:rPr>
        <w:t xml:space="preserve"> indicava l’esplosione delle mine, seguito dall’eco della valle; qui si riferisce invece ai colpi di fucile dei cecchini).</w:t>
      </w:r>
    </w:p>
    <w:p w:rsidR="008E39AF" w:rsidRDefault="008E39AF" w:rsidP="005F7F19">
      <w:pPr>
        <w:spacing w:line="288" w:lineRule="auto"/>
        <w:jc w:val="both"/>
        <w:rPr>
          <w:sz w:val="24"/>
          <w:szCs w:val="24"/>
        </w:rPr>
      </w:pPr>
    </w:p>
    <w:p w:rsidR="008E39AF" w:rsidRDefault="008E39AF" w:rsidP="005F7F1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hyperlink r:id="rId9" w:history="1">
        <w:r w:rsidRPr="002E5741">
          <w:rPr>
            <w:rStyle w:val="Collegamentoipertestuale"/>
            <w:sz w:val="24"/>
            <w:szCs w:val="24"/>
          </w:rPr>
          <w:t>https://www.youtube.com/watch?v=T7CwkhRt4j8</w:t>
        </w:r>
      </w:hyperlink>
      <w:r>
        <w:rPr>
          <w:sz w:val="24"/>
          <w:szCs w:val="24"/>
        </w:rPr>
        <w:t>]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La tradotta che parte da Torino 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lastRenderedPageBreak/>
        <w:t>a Milano non si ferma più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ma la va diretta al Piave,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ma la va diretta al Piave.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La tradotta che parte da Torino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a Milano non si ferma più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ma la va diretta al Piave,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cimitero della gioventù.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Siam partiti,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siam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partiti </w:t>
      </w:r>
      <w:r w:rsidR="00132DB2" w:rsidRPr="00132DB2">
        <w:rPr>
          <w:rFonts w:asciiTheme="majorHAnsi" w:hAnsiTheme="majorHAnsi" w:cstheme="majorHAnsi"/>
          <w:sz w:val="24"/>
          <w:szCs w:val="24"/>
        </w:rPr>
        <w:t>in ventisette,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solo in cinque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siam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tornati qua,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e gli altri ventidue?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e gli altri ventidue?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Siam partiti,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siam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partiti </w:t>
      </w:r>
      <w:r w:rsidR="00132DB2" w:rsidRPr="00132DB2">
        <w:rPr>
          <w:rFonts w:asciiTheme="majorHAnsi" w:hAnsiTheme="majorHAnsi" w:cstheme="majorHAnsi"/>
          <w:sz w:val="24"/>
          <w:szCs w:val="24"/>
        </w:rPr>
        <w:t>in ventisette,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solo in cinque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siam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tornati qua,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e gli altri ventidue?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sono morti tutti a San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Donà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>.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Nervesa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, a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Nervesa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c'è una croce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mio fratello è sepolto là,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io c'ho scritto su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Ninetto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>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io c'ho scritto su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Ninetto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>.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Nervesa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, a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Nervesa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c'è una croce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mio fratello è sepolto là,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io c'ho scritto su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Nineto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>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che la mamma lo ritroverà.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Cara suora, cara suora son ferito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a domani non c'arrivo più,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se non c'è qui la mia mamma,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se non c'è qui la mia mamma.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Cara suora, cara suora son ferito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a domani non c'arrivo più,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se non c'è qui la mia mamma,</w:t>
      </w:r>
    </w:p>
    <w:p w:rsidR="008E39AF" w:rsidRDefault="008E39AF" w:rsidP="008E39AF">
      <w:pPr>
        <w:spacing w:line="288" w:lineRule="auto"/>
        <w:jc w:val="both"/>
        <w:rPr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un bel fiore me lo porti tu</w:t>
      </w:r>
      <w:r w:rsidRPr="008E39AF">
        <w:rPr>
          <w:sz w:val="24"/>
          <w:szCs w:val="24"/>
        </w:rPr>
        <w:t>.</w:t>
      </w:r>
    </w:p>
    <w:p w:rsidR="008E39AF" w:rsidRDefault="008E39AF" w:rsidP="008E39AF">
      <w:pPr>
        <w:spacing w:line="288" w:lineRule="auto"/>
        <w:jc w:val="both"/>
        <w:rPr>
          <w:sz w:val="24"/>
          <w:szCs w:val="24"/>
        </w:rPr>
      </w:pPr>
    </w:p>
    <w:p w:rsidR="008E39AF" w:rsidRDefault="008E39AF" w:rsidP="008E39A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hyperlink r:id="rId10" w:history="1">
        <w:r w:rsidR="00DD4ABF" w:rsidRPr="002E5741">
          <w:rPr>
            <w:rStyle w:val="Collegamentoipertestuale"/>
            <w:sz w:val="24"/>
            <w:szCs w:val="24"/>
          </w:rPr>
          <w:t>https://www.youtube.com/watch?v=puhZCPqjxFQ</w:t>
        </w:r>
      </w:hyperlink>
      <w:r>
        <w:rPr>
          <w:sz w:val="24"/>
          <w:szCs w:val="24"/>
        </w:rPr>
        <w:t>]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Venti giorni sull'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Ortigara</w:t>
      </w:r>
      <w:proofErr w:type="spellEnd"/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Senza cambio per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dismontà…</w:t>
      </w:r>
      <w:proofErr w:type="spellEnd"/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Ta-pum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ta-pum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ta-pum…</w:t>
      </w:r>
      <w:proofErr w:type="spellEnd"/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Ta-pum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ta-pum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ta-pum…</w:t>
      </w:r>
      <w:proofErr w:type="spellEnd"/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Se domani si va all'assalto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Soldatino non farti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ammazzar…</w:t>
      </w:r>
      <w:proofErr w:type="spellEnd"/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Quando sei dietro quel muretto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Soldatino non puoi più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parlà…</w:t>
      </w:r>
      <w:proofErr w:type="spellEnd"/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Quando poi si discende a valle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Battaglione non ha più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soldà…</w:t>
      </w:r>
      <w:proofErr w:type="spellEnd"/>
    </w:p>
    <w:p w:rsidR="008E39AF" w:rsidRPr="00132DB2" w:rsidRDefault="00DD4AB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Ho lasciato la mamma mia,</w:t>
      </w:r>
    </w:p>
    <w:p w:rsidR="00DD4ABF" w:rsidRPr="00132DB2" w:rsidRDefault="00DD4AB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l’ho lasciata per fare il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soldà…</w:t>
      </w:r>
      <w:proofErr w:type="spellEnd"/>
    </w:p>
    <w:p w:rsidR="00DD4ABF" w:rsidRPr="00132DB2" w:rsidRDefault="00DD4AB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Nella valle c'è un cimitero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Cimitero di noi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soldà…</w:t>
      </w:r>
      <w:proofErr w:type="spellEnd"/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Cimitero di noi soldati</w:t>
      </w:r>
    </w:p>
    <w:p w:rsidR="008E39AF" w:rsidRPr="00132DB2" w:rsidRDefault="008E39AF" w:rsidP="008E39A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Forse un giorno ti vengo a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trovà…</w:t>
      </w:r>
      <w:proofErr w:type="spellEnd"/>
    </w:p>
    <w:p w:rsidR="00140D2F" w:rsidRDefault="00140D2F" w:rsidP="008E39AF">
      <w:pPr>
        <w:spacing w:line="288" w:lineRule="auto"/>
        <w:jc w:val="both"/>
        <w:rPr>
          <w:sz w:val="24"/>
          <w:szCs w:val="24"/>
        </w:rPr>
      </w:pPr>
    </w:p>
    <w:p w:rsidR="00702EF0" w:rsidRDefault="00702EF0" w:rsidP="008E39A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Altro classico è </w:t>
      </w:r>
      <w:r w:rsidRPr="00702EF0">
        <w:rPr>
          <w:i/>
          <w:sz w:val="24"/>
          <w:szCs w:val="24"/>
        </w:rPr>
        <w:t>Era una notte che pioveva</w:t>
      </w:r>
      <w:r>
        <w:rPr>
          <w:sz w:val="24"/>
          <w:szCs w:val="24"/>
        </w:rPr>
        <w:t>. Canto che esprime la rassegnazione del soldato al fronte, senza però arrivare ad accenni di carattere antimilitarista [</w:t>
      </w:r>
      <w:hyperlink r:id="rId11" w:history="1">
        <w:r w:rsidRPr="00D5446F">
          <w:rPr>
            <w:rStyle w:val="Collegamentoipertestuale"/>
            <w:sz w:val="24"/>
            <w:szCs w:val="24"/>
          </w:rPr>
          <w:t>https://www.youtube.com/watch?v=VvZqun-qOd0</w:t>
        </w:r>
      </w:hyperlink>
      <w:r>
        <w:rPr>
          <w:sz w:val="24"/>
          <w:szCs w:val="24"/>
        </w:rPr>
        <w:t>]: “Era una notte che pioveva / e che tirava un forte vento / immaginatevi che gran tormento / per un alpino che sta a vegliar”.</w:t>
      </w:r>
    </w:p>
    <w:p w:rsidR="00140D2F" w:rsidRDefault="00140D2F" w:rsidP="008E39A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Nulla di eroico hanno anche altre canzoni, tra le più citate quando si parla di canzone napoletana: </w:t>
      </w:r>
      <w:r w:rsidRPr="00132DB2">
        <w:rPr>
          <w:i/>
          <w:sz w:val="24"/>
          <w:szCs w:val="24"/>
        </w:rPr>
        <w:t xml:space="preserve">’O </w:t>
      </w:r>
      <w:proofErr w:type="spellStart"/>
      <w:r w:rsidRPr="00132DB2">
        <w:rPr>
          <w:i/>
          <w:sz w:val="24"/>
          <w:szCs w:val="24"/>
        </w:rPr>
        <w:t>surdato</w:t>
      </w:r>
      <w:proofErr w:type="spellEnd"/>
      <w:r w:rsidRPr="00132DB2">
        <w:rPr>
          <w:i/>
          <w:sz w:val="24"/>
          <w:szCs w:val="24"/>
        </w:rPr>
        <w:t xml:space="preserve"> ’</w:t>
      </w:r>
      <w:proofErr w:type="spellStart"/>
      <w:r w:rsidRPr="00132DB2">
        <w:rPr>
          <w:i/>
          <w:sz w:val="24"/>
          <w:szCs w:val="24"/>
        </w:rPr>
        <w:t>nnammurato</w:t>
      </w:r>
      <w:proofErr w:type="spellEnd"/>
      <w:r>
        <w:rPr>
          <w:sz w:val="24"/>
          <w:szCs w:val="24"/>
        </w:rPr>
        <w:t xml:space="preserve"> [</w:t>
      </w:r>
      <w:hyperlink r:id="rId12" w:history="1">
        <w:r w:rsidRPr="00D5446F">
          <w:rPr>
            <w:rStyle w:val="Collegamentoipertestuale"/>
            <w:sz w:val="24"/>
            <w:szCs w:val="24"/>
          </w:rPr>
          <w:t>https://www.youtube.com/watch?v=3TlzHuPB7_g</w:t>
        </w:r>
      </w:hyperlink>
      <w:r>
        <w:rPr>
          <w:sz w:val="24"/>
          <w:szCs w:val="24"/>
        </w:rPr>
        <w:t xml:space="preserve">], del 1915, e </w:t>
      </w:r>
      <w:proofErr w:type="spellStart"/>
      <w:r w:rsidRPr="00140D2F">
        <w:rPr>
          <w:i/>
          <w:sz w:val="24"/>
          <w:szCs w:val="24"/>
        </w:rPr>
        <w:t>Reginella</w:t>
      </w:r>
      <w:proofErr w:type="spellEnd"/>
      <w:r>
        <w:rPr>
          <w:sz w:val="24"/>
          <w:szCs w:val="24"/>
        </w:rPr>
        <w:t xml:space="preserve"> del 1917 [</w:t>
      </w:r>
      <w:hyperlink r:id="rId13" w:history="1">
        <w:r w:rsidRPr="00D5446F">
          <w:rPr>
            <w:rStyle w:val="Collegamentoipertestuale"/>
            <w:sz w:val="24"/>
            <w:szCs w:val="24"/>
          </w:rPr>
          <w:t>https://www.youtube.com/watch?v=PkZW2cjRUCY</w:t>
        </w:r>
      </w:hyperlink>
      <w:r>
        <w:rPr>
          <w:sz w:val="24"/>
          <w:szCs w:val="24"/>
        </w:rPr>
        <w:t>]</w:t>
      </w:r>
    </w:p>
    <w:p w:rsidR="00E5781C" w:rsidRDefault="00E5781C" w:rsidP="008E39AF">
      <w:pPr>
        <w:spacing w:line="288" w:lineRule="auto"/>
        <w:jc w:val="both"/>
        <w:rPr>
          <w:sz w:val="24"/>
          <w:szCs w:val="24"/>
        </w:rPr>
      </w:pPr>
    </w:p>
    <w:p w:rsidR="00E5781C" w:rsidRPr="00140D2F" w:rsidRDefault="00E5781C" w:rsidP="008E39AF">
      <w:pPr>
        <w:spacing w:line="288" w:lineRule="auto"/>
        <w:jc w:val="both"/>
        <w:rPr>
          <w:b/>
          <w:sz w:val="24"/>
          <w:szCs w:val="24"/>
        </w:rPr>
      </w:pPr>
      <w:r w:rsidRPr="00140D2F">
        <w:rPr>
          <w:b/>
          <w:sz w:val="24"/>
          <w:szCs w:val="24"/>
        </w:rPr>
        <w:t>Il repertorio proibito</w:t>
      </w:r>
    </w:p>
    <w:p w:rsidR="00702EF0" w:rsidRDefault="00702EF0" w:rsidP="00702EF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Tralasciando il repertorio “da caserma”, senza dubbio cantato ma troppo sconcio per essere riportato qui, c</w:t>
      </w:r>
      <w:r w:rsidR="00E7629A">
        <w:rPr>
          <w:sz w:val="24"/>
          <w:szCs w:val="24"/>
        </w:rPr>
        <w:t xml:space="preserve">iò che invece non era tollerato </w:t>
      </w:r>
      <w:r>
        <w:rPr>
          <w:sz w:val="24"/>
          <w:szCs w:val="24"/>
        </w:rPr>
        <w:t>dalle alte sfere militari era</w:t>
      </w:r>
      <w:r w:rsidR="00E7629A">
        <w:rPr>
          <w:sz w:val="24"/>
          <w:szCs w:val="24"/>
        </w:rPr>
        <w:t xml:space="preserve"> la diffusione di canti “disfattisti”</w:t>
      </w:r>
      <w:r w:rsidR="00685F53">
        <w:rPr>
          <w:sz w:val="24"/>
          <w:szCs w:val="24"/>
        </w:rPr>
        <w:t xml:space="preserve">, che potevano deprimere il morale delle truppe, offuscare la fiducia nella vittoria e nelle “giuste” ragioni che avevano condotto in guerra, oltre che gettare qualche ombra sulle capacità dei comandanti. Non piace, ad esempio, che si alluda alla stupidità di certe scelte e di certi generali: “Un reggimento più volte distrutto, / alfine indietro nessuno tornò”, si dice ad esempio in </w:t>
      </w:r>
      <w:r w:rsidR="00685F53" w:rsidRPr="00685F53">
        <w:rPr>
          <w:i/>
          <w:sz w:val="24"/>
          <w:szCs w:val="24"/>
        </w:rPr>
        <w:t>Fuoco e mitragliatrici</w:t>
      </w:r>
      <w:r w:rsidR="00685F53">
        <w:rPr>
          <w:sz w:val="24"/>
          <w:szCs w:val="24"/>
        </w:rPr>
        <w:t xml:space="preserve"> [</w:t>
      </w:r>
      <w:hyperlink r:id="rId14" w:history="1">
        <w:r w:rsidR="00685F53" w:rsidRPr="002E5741">
          <w:rPr>
            <w:rStyle w:val="Collegamentoipertestuale"/>
            <w:sz w:val="24"/>
            <w:szCs w:val="24"/>
          </w:rPr>
          <w:t>https://www.youtube.com/watch?v=Bi61mY1sLrw</w:t>
        </w:r>
      </w:hyperlink>
      <w:r w:rsidR="00685F53">
        <w:rPr>
          <w:sz w:val="24"/>
          <w:szCs w:val="24"/>
        </w:rPr>
        <w:t>]</w:t>
      </w:r>
      <w:r>
        <w:rPr>
          <w:sz w:val="24"/>
          <w:szCs w:val="24"/>
        </w:rPr>
        <w:t xml:space="preserve">. Alcune note: per la conquista del </w:t>
      </w:r>
      <w:proofErr w:type="spellStart"/>
      <w:r>
        <w:rPr>
          <w:sz w:val="24"/>
          <w:szCs w:val="24"/>
        </w:rPr>
        <w:t>Doberdò</w:t>
      </w:r>
      <w:proofErr w:type="spellEnd"/>
      <w:r>
        <w:rPr>
          <w:sz w:val="24"/>
          <w:szCs w:val="24"/>
        </w:rPr>
        <w:t xml:space="preserve"> persero la vita i due terzi della Brigata Sassari; per la conquista di Gorizia ci vollero 50000 vittime italiane.</w:t>
      </w:r>
    </w:p>
    <w:p w:rsidR="00685F53" w:rsidRDefault="00685F53" w:rsidP="00685F53">
      <w:pPr>
        <w:spacing w:line="288" w:lineRule="auto"/>
        <w:jc w:val="both"/>
        <w:rPr>
          <w:sz w:val="24"/>
          <w:szCs w:val="24"/>
        </w:rPr>
      </w:pP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Non ne parliamo di questa guerra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che sarà lunga un'eternità;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per conquistare un palmo di terra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quanti fratelli son morti di già!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Trincea di raggi, maledizioni,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quanti fratelli son morti lassù!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Finirà dunque 'sta flagellazione?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di questa guerra non se ne parli più. 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Fuoco e mitragliatrici,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si sente il cannone che spara;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per conquistar la trincea: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Savoia ! - si va.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O monte San Michele,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bagnato di sangue italiano!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Tentato più volte, ma invano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Gorizia pigliar. 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Da monte Nero a monte Cappuccio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fino all'altura di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Doberdò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>,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un reggimento più volte distrutto: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alfine indietro nessuno tornò.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Fuoco e mitragliatrici,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si sente il cannone che spara;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per conquistar la trincea: </w:t>
      </w:r>
    </w:p>
    <w:p w:rsidR="00685F53" w:rsidRPr="00132DB2" w:rsidRDefault="00685F53" w:rsidP="00685F53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Savoia ! - si va.</w:t>
      </w:r>
    </w:p>
    <w:p w:rsidR="00685F53" w:rsidRDefault="00685F53" w:rsidP="00685F53">
      <w:pPr>
        <w:spacing w:line="288" w:lineRule="auto"/>
        <w:jc w:val="both"/>
        <w:rPr>
          <w:sz w:val="24"/>
          <w:szCs w:val="24"/>
        </w:rPr>
      </w:pPr>
    </w:p>
    <w:p w:rsidR="00FF493E" w:rsidRDefault="00FF493E" w:rsidP="00685F5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Piace ancor meno </w:t>
      </w:r>
      <w:r w:rsidRPr="00FF493E">
        <w:rPr>
          <w:i/>
          <w:sz w:val="24"/>
          <w:szCs w:val="24"/>
        </w:rPr>
        <w:t>Addio padre e madre addio</w:t>
      </w:r>
      <w:r>
        <w:rPr>
          <w:sz w:val="24"/>
          <w:szCs w:val="24"/>
        </w:rPr>
        <w:t xml:space="preserve"> [</w:t>
      </w:r>
      <w:hyperlink w:history="1">
        <w:r w:rsidRPr="002E5741">
          <w:rPr>
            <w:rStyle w:val="Collegamentoipertestuale"/>
            <w:sz w:val="24"/>
            <w:szCs w:val="24"/>
          </w:rPr>
          <w:t>https://www.antiwarsongs .org/</w:t>
        </w:r>
        <w:proofErr w:type="spellStart"/>
        <w:r w:rsidRPr="002E5741">
          <w:rPr>
            <w:rStyle w:val="Collegamentoipertestuale"/>
            <w:sz w:val="24"/>
            <w:szCs w:val="24"/>
          </w:rPr>
          <w:t>canzone.php</w:t>
        </w:r>
        <w:proofErr w:type="spellEnd"/>
        <w:r w:rsidRPr="002E5741">
          <w:rPr>
            <w:rStyle w:val="Collegamentoipertestuale"/>
            <w:sz w:val="24"/>
            <w:szCs w:val="24"/>
          </w:rPr>
          <w:t>?id=104</w:t>
        </w:r>
      </w:hyperlink>
      <w:r>
        <w:rPr>
          <w:sz w:val="24"/>
          <w:szCs w:val="24"/>
        </w:rPr>
        <w:t>], con la maledizione finale ai “giovani studenti” e alle manifestazioni di piazza a favore della guerra nel periodo della neutralità. Addirittura, si minaccia la fucilazione per chi osi cantarla!</w:t>
      </w:r>
    </w:p>
    <w:p w:rsidR="00FF493E" w:rsidRDefault="00FF493E" w:rsidP="00FF493E">
      <w:pPr>
        <w:spacing w:line="288" w:lineRule="auto"/>
        <w:jc w:val="both"/>
        <w:rPr>
          <w:sz w:val="24"/>
          <w:szCs w:val="24"/>
        </w:rPr>
      </w:pP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Addio padre e madre addio,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che per la guerra mi tocca di partir,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ma che fu triste il mio destino,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che per l'Italia mi tocca morir.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Quando fui stato in terra austriaca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subito l'ordine a me l'arrivò,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si dà l'assalto la baionetta in canna,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addirittura un macello diventò.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lastRenderedPageBreak/>
        <w:t xml:space="preserve"> E fui ferito, ma una palla al petto,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e i miei compagni li vedo a fuggir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ed io per terra rimasi costretto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mentre quel chiodo [così venivano chiamati i soldati tedeschi, per il loro elmo] lo vedo a venir.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"Fermati o chiodo, che sto per morire,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pensa a una moglie che piange per me",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ma quell'infame col cuore crudele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col suo pugnale morire mi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fé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>.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Sian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maledetti quei giovani studenti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che hanno studiato e la guerra voluto,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hanno gettato l'Italia nel lutto</w:t>
      </w:r>
    </w:p>
    <w:p w:rsidR="00FF493E" w:rsidRPr="00132DB2" w:rsidRDefault="00FF493E" w:rsidP="00FF493E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per cento anni dolor sentirà.</w:t>
      </w:r>
    </w:p>
    <w:p w:rsidR="00FF493E" w:rsidRDefault="00FF493E" w:rsidP="00FF493E">
      <w:pPr>
        <w:spacing w:line="288" w:lineRule="auto"/>
        <w:jc w:val="both"/>
        <w:rPr>
          <w:sz w:val="24"/>
          <w:szCs w:val="24"/>
        </w:rPr>
      </w:pPr>
    </w:p>
    <w:p w:rsidR="00FF493E" w:rsidRDefault="00FF493E" w:rsidP="00FF493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Diffusione assolutamente clandestina hanno altri canti contro il “vero nemico” (come dirà B. Brecht: “Quando è il momento di marciare molti non sanno / che il nemico marcia alla loro testa”). Sono vietati e severamente puniti versi come : “Maledetto sia Cadorna</w:t>
      </w:r>
      <w:r w:rsidR="00774993">
        <w:rPr>
          <w:sz w:val="24"/>
          <w:szCs w:val="24"/>
        </w:rPr>
        <w:t xml:space="preserve">, / prepotente come d’un cane, / vuol tenere la terra degli altri / che i Tedeschi sono i padron”; “Traditori signori ufficiali / che la guerra l’avete voluta, / scannatori di carne venduta / e rovina della gioventù”; “E ‘un me ne importa della tu’ vittoria, / perché io ci sputo sopra alla bandiera, / sputo sopra l’Italia tutta intera / e vado in </w:t>
      </w:r>
      <w:proofErr w:type="spellStart"/>
      <w:r w:rsidR="00774993">
        <w:rPr>
          <w:sz w:val="24"/>
          <w:szCs w:val="24"/>
        </w:rPr>
        <w:t>c…</w:t>
      </w:r>
      <w:proofErr w:type="spellEnd"/>
      <w:r w:rsidR="00774993">
        <w:rPr>
          <w:sz w:val="24"/>
          <w:szCs w:val="24"/>
        </w:rPr>
        <w:t xml:space="preserve"> al re con la su’ boria”.</w:t>
      </w:r>
    </w:p>
    <w:p w:rsidR="005F5C36" w:rsidRDefault="005F5C36" w:rsidP="00FF493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 le più celebri canzoni del repertorio antimilitarista troviamo </w:t>
      </w:r>
      <w:r w:rsidRPr="005F5C36">
        <w:rPr>
          <w:i/>
          <w:sz w:val="24"/>
          <w:szCs w:val="24"/>
        </w:rPr>
        <w:t>O Gorizia</w:t>
      </w:r>
      <w:r>
        <w:rPr>
          <w:sz w:val="24"/>
          <w:szCs w:val="24"/>
        </w:rPr>
        <w:t>, la cui conquista costò moltissimi morti, come già detto [</w:t>
      </w:r>
      <w:hyperlink r:id="rId15" w:history="1">
        <w:r w:rsidRPr="00D5446F">
          <w:rPr>
            <w:rStyle w:val="Collegamentoipertestuale"/>
            <w:sz w:val="24"/>
            <w:szCs w:val="24"/>
          </w:rPr>
          <w:t>https://www.youtube.com/watch?v=NtsMuFdO4yg</w:t>
        </w:r>
      </w:hyperlink>
      <w:r>
        <w:rPr>
          <w:sz w:val="24"/>
          <w:szCs w:val="24"/>
        </w:rPr>
        <w:t>].</w:t>
      </w:r>
    </w:p>
    <w:p w:rsidR="005F5C36" w:rsidRDefault="005F5C36" w:rsidP="005F5C36">
      <w:pPr>
        <w:spacing w:line="288" w:lineRule="auto"/>
        <w:jc w:val="both"/>
        <w:rPr>
          <w:sz w:val="24"/>
          <w:szCs w:val="24"/>
        </w:rPr>
      </w:pP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La mattina del cinque di agosto,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Si muovevano le truppe italiane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Per Gorizia, le terre lontane.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E dolente ognun si partì.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Sotto l’acqua che cadeva a rovescio,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Grandinavano le palle nemiche;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Su quei monti, colline e gran valli,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Si moriva dicendo cosi: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O Gorizia, tu sei maledetta,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Per ogni cuore che sente coscienza;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Dolorosa ci fu la partenza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E il ritorno per molti non fu.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O vigliacchi che voi ve ne state,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lastRenderedPageBreak/>
        <w:t>Con le mogli sui letti di lana,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Schernitori di noi carne umana,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Questa guerra ci insegna a punir.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Voi chiamate il campo d'onore,</w:t>
      </w:r>
    </w:p>
    <w:p w:rsidR="005F5C36" w:rsidRPr="00132DB2" w:rsidRDefault="006D6653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Questa terra di là</w:t>
      </w:r>
      <w:r w:rsidR="005F5C36" w:rsidRPr="00132DB2">
        <w:rPr>
          <w:rFonts w:asciiTheme="majorHAnsi" w:hAnsiTheme="majorHAnsi" w:cstheme="majorHAnsi"/>
          <w:sz w:val="24"/>
          <w:szCs w:val="24"/>
        </w:rPr>
        <w:t xml:space="preserve"> dei confini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Qui si muore gridando “Assassini!”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Maledetti sarete un dì.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Cara moglie, che tu non mi senti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Raccomando ai compagni vicini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Di tenermi da conto i bambini,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Che io muoio col suo nome nel cuor.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O Gorizia, tu sei maledetta,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Per ogni cuore che sente coscienza;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Dolorosa ci fu la partenza</w:t>
      </w:r>
    </w:p>
    <w:p w:rsidR="005F5C36" w:rsidRPr="00132DB2" w:rsidRDefault="005F5C36" w:rsidP="005F5C36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E il ritorno per tutti non fu.</w:t>
      </w:r>
    </w:p>
    <w:p w:rsidR="00774993" w:rsidRDefault="00774993" w:rsidP="00FF493E">
      <w:pPr>
        <w:spacing w:line="288" w:lineRule="auto"/>
        <w:jc w:val="both"/>
        <w:rPr>
          <w:sz w:val="24"/>
          <w:szCs w:val="24"/>
        </w:rPr>
      </w:pPr>
    </w:p>
    <w:p w:rsidR="006D6653" w:rsidRDefault="006D6653" w:rsidP="00FF493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Altro fenomeno è quello dei mutilati di guerra: </w:t>
      </w:r>
      <w:r w:rsidRPr="006D6653">
        <w:rPr>
          <w:i/>
          <w:sz w:val="24"/>
          <w:szCs w:val="24"/>
        </w:rPr>
        <w:t>Tradotta che parte da Novara</w:t>
      </w:r>
      <w:r>
        <w:rPr>
          <w:sz w:val="24"/>
          <w:szCs w:val="24"/>
        </w:rPr>
        <w:t xml:space="preserve"> narra proprio la vicenda di un mutilato che, rientrato dal fronte, è costretto a vivere in miseria [</w:t>
      </w:r>
      <w:hyperlink r:id="rId16" w:history="1">
        <w:r w:rsidRPr="00D5446F">
          <w:rPr>
            <w:rStyle w:val="Collegamentoipertestuale"/>
            <w:sz w:val="24"/>
            <w:szCs w:val="24"/>
          </w:rPr>
          <w:t>https://www.youtube.com/watch?v=swTRKVcb24k</w:t>
        </w:r>
      </w:hyperlink>
      <w:r>
        <w:rPr>
          <w:sz w:val="24"/>
          <w:szCs w:val="24"/>
        </w:rPr>
        <w:t xml:space="preserve">] </w:t>
      </w:r>
    </w:p>
    <w:p w:rsidR="00774993" w:rsidRDefault="00AC1C40" w:rsidP="00FF493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Ricordiamo poi u</w:t>
      </w:r>
      <w:r w:rsidR="00774993">
        <w:rPr>
          <w:sz w:val="24"/>
          <w:szCs w:val="24"/>
        </w:rPr>
        <w:t xml:space="preserve">na poesia pacifista in dialetto del romano Trilussa (1914) è </w:t>
      </w:r>
      <w:r w:rsidR="00774993" w:rsidRPr="00774993">
        <w:rPr>
          <w:i/>
          <w:sz w:val="24"/>
          <w:szCs w:val="24"/>
        </w:rPr>
        <w:t>Ninna nanna della guerra</w:t>
      </w:r>
      <w:r w:rsidR="00774993">
        <w:rPr>
          <w:sz w:val="24"/>
          <w:szCs w:val="24"/>
        </w:rPr>
        <w:t xml:space="preserve"> [</w:t>
      </w:r>
      <w:hyperlink r:id="rId17" w:history="1">
        <w:r w:rsidR="00774993" w:rsidRPr="002E5741">
          <w:rPr>
            <w:rStyle w:val="Collegamentoipertestuale"/>
            <w:sz w:val="24"/>
            <w:szCs w:val="24"/>
          </w:rPr>
          <w:t>https://www.youtube.com/watch?v=GLgQYPcBL9k</w:t>
        </w:r>
      </w:hyperlink>
      <w:r w:rsidR="00774993">
        <w:rPr>
          <w:sz w:val="24"/>
          <w:szCs w:val="24"/>
        </w:rPr>
        <w:t>]</w:t>
      </w:r>
      <w:r>
        <w:rPr>
          <w:sz w:val="24"/>
          <w:szCs w:val="24"/>
        </w:rPr>
        <w:t xml:space="preserve">, musicata da un anonimo e cantata dai soldati durante tutto il corso del conflitto; e, per contraltare, una canzone palesemente patriottica e favorevole alla guerra, </w:t>
      </w:r>
      <w:r w:rsidRPr="00AC1C40">
        <w:rPr>
          <w:i/>
          <w:sz w:val="24"/>
          <w:szCs w:val="24"/>
        </w:rPr>
        <w:t>La leggenda del Piave</w:t>
      </w:r>
      <w:r>
        <w:rPr>
          <w:sz w:val="24"/>
          <w:szCs w:val="24"/>
        </w:rPr>
        <w:t xml:space="preserve"> [</w:t>
      </w:r>
      <w:hyperlink r:id="rId18" w:history="1">
        <w:r w:rsidRPr="002E5741">
          <w:rPr>
            <w:rStyle w:val="Collegamentoipertestuale"/>
            <w:sz w:val="24"/>
            <w:szCs w:val="24"/>
          </w:rPr>
          <w:t xml:space="preserve">https://www.youtube.com/ </w:t>
        </w:r>
        <w:proofErr w:type="spellStart"/>
        <w:r w:rsidRPr="002E5741">
          <w:rPr>
            <w:rStyle w:val="Collegamentoipertestuale"/>
            <w:sz w:val="24"/>
            <w:szCs w:val="24"/>
          </w:rPr>
          <w:t>watch</w:t>
        </w:r>
        <w:proofErr w:type="spellEnd"/>
        <w:r w:rsidRPr="002E5741">
          <w:rPr>
            <w:rStyle w:val="Collegamentoipertestuale"/>
            <w:sz w:val="24"/>
            <w:szCs w:val="24"/>
          </w:rPr>
          <w:t>?v=fhCQxa85PMI</w:t>
        </w:r>
      </w:hyperlink>
      <w:r w:rsidR="00140D2F">
        <w:rPr>
          <w:sz w:val="24"/>
          <w:szCs w:val="24"/>
        </w:rPr>
        <w:t xml:space="preserve">], forse il più celebre canto italiano della Grande guerra. E’ un canto, proprio come </w:t>
      </w:r>
      <w:r w:rsidR="00140D2F" w:rsidRPr="00140D2F">
        <w:rPr>
          <w:i/>
          <w:sz w:val="24"/>
          <w:szCs w:val="24"/>
        </w:rPr>
        <w:t>La canzone del Grappa</w:t>
      </w:r>
      <w:r w:rsidR="00140D2F">
        <w:rPr>
          <w:sz w:val="24"/>
          <w:szCs w:val="24"/>
        </w:rPr>
        <w:t>, del 1918, e non a caso: si sta profilando la vittoria, e su queste basi inizia anche ad essere costruito il mito della Grande guerra, un mito poi ripreso e montato ad arte in epoca fascista.</w:t>
      </w:r>
    </w:p>
    <w:p w:rsidR="00AC1C40" w:rsidRDefault="00AC1C40" w:rsidP="00FF493E">
      <w:pPr>
        <w:spacing w:line="288" w:lineRule="auto"/>
        <w:jc w:val="both"/>
        <w:rPr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Il Piave mormorava</w:t>
      </w:r>
    </w:p>
    <w:p w:rsidR="00AC1C40" w:rsidRPr="00132DB2" w:rsidRDefault="00132DB2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AC1C40" w:rsidRPr="00132DB2">
        <w:rPr>
          <w:rFonts w:asciiTheme="majorHAnsi" w:hAnsiTheme="majorHAnsi" w:cstheme="majorHAnsi"/>
          <w:sz w:val="24"/>
          <w:szCs w:val="24"/>
        </w:rPr>
        <w:t>almo e placido al passaggio</w:t>
      </w:r>
    </w:p>
    <w:p w:rsidR="00AC1C40" w:rsidRPr="00132DB2" w:rsidRDefault="00132DB2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dei primi fanti</w:t>
      </w:r>
      <w:r w:rsidR="00AC1C40" w:rsidRPr="00132DB2">
        <w:rPr>
          <w:rFonts w:asciiTheme="majorHAnsi" w:hAnsiTheme="majorHAnsi" w:cstheme="majorHAnsi"/>
          <w:sz w:val="24"/>
          <w:szCs w:val="24"/>
        </w:rPr>
        <w:t>, il ventiquattro maggio:</w:t>
      </w:r>
    </w:p>
    <w:p w:rsidR="00AC1C40" w:rsidRPr="00132DB2" w:rsidRDefault="00132DB2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l’e</w:t>
      </w:r>
      <w:r w:rsidR="00AC1C40" w:rsidRPr="00132DB2">
        <w:rPr>
          <w:rFonts w:asciiTheme="majorHAnsi" w:hAnsiTheme="majorHAnsi" w:cstheme="majorHAnsi"/>
          <w:sz w:val="24"/>
          <w:szCs w:val="24"/>
        </w:rPr>
        <w:t>sercito marciava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per raggiungere la frontiera,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per far contro il nemico una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barriera…</w:t>
      </w:r>
      <w:proofErr w:type="spellEnd"/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Muti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passaron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quella notte i fanti: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tacere bisognava, e andar avanti!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lastRenderedPageBreak/>
        <w:t xml:space="preserve"> S'udiva, intanto, dalle amate sponde,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sommesso e lieve il tripudiar dell'onde,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Era un presagio dolce e lusinghiero.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Il Piave mormorò: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"Non passa lo straniero!"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Ma in una notte trista si parlò di tradimento,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e il Piave udiva l'ira e lo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sgomento…</w:t>
      </w:r>
      <w:proofErr w:type="spellEnd"/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Ahi, quanta gente ha vista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Venir giù, lasciare il tetto,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per l'onta consumata a Caporetto!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Profughi ovunque! Dai lontani monti, 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venivano a gremir tutti i suoi ponti.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S'udiva,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allor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>, dalle violate sponde,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sommesso e triste il mormorio de l'onde: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come u singhiozzo, in quell'autunno nero,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Il Piave mormorò: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"Ritorna lo straniero!"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E ritornò il nemico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Per l'orgoglio e per la fame: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volea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sfogare tutte le sue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brame…</w:t>
      </w:r>
      <w:proofErr w:type="spellEnd"/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vedeva il pianto aprico,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di lassù: voleva ancora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sfamarsi e tripudiare come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allora…</w:t>
      </w:r>
      <w:proofErr w:type="spellEnd"/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"No!" disse il Piave, "No!" dissero i fanti,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"Mai più il nemico faccia un passo avanti!"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Si vide il Piave rigonfiar le sponde,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e come i fanti combatteva le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onde…</w:t>
      </w:r>
      <w:proofErr w:type="spellEnd"/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Rosso col sangue del nemico altero,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Il Piave comandò: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"Indietro va, straniero!"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lastRenderedPageBreak/>
        <w:t xml:space="preserve"> Indietreggiò il nemico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Fino a Trieste, fino a Trento,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e la Vittoria sciolse le ali del vento!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Fu sacro il patto antico: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tra le schiere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furon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visti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risorgere Oberdan, Sauro,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Battisti…</w:t>
      </w:r>
      <w:proofErr w:type="spellEnd"/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L'onta cruenta e il secolare errore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Infranse,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alfin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>, l'italico valore.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132DB2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Sicure l'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r w:rsidR="00AC1C40" w:rsidRPr="00132DB2">
        <w:rPr>
          <w:rFonts w:asciiTheme="majorHAnsi" w:hAnsiTheme="majorHAnsi" w:cstheme="majorHAnsi"/>
          <w:sz w:val="24"/>
          <w:szCs w:val="24"/>
        </w:rPr>
        <w:t>lpi…</w:t>
      </w:r>
      <w:proofErr w:type="spellEnd"/>
      <w:r w:rsidR="00AC1C40" w:rsidRPr="00132DB2">
        <w:rPr>
          <w:rFonts w:asciiTheme="majorHAnsi" w:hAnsiTheme="majorHAnsi" w:cstheme="majorHAnsi"/>
          <w:sz w:val="24"/>
          <w:szCs w:val="24"/>
        </w:rPr>
        <w:t xml:space="preserve"> Libere le </w:t>
      </w:r>
      <w:proofErr w:type="spellStart"/>
      <w:r w:rsidR="00AC1C40" w:rsidRPr="00132DB2">
        <w:rPr>
          <w:rFonts w:asciiTheme="majorHAnsi" w:hAnsiTheme="majorHAnsi" w:cstheme="majorHAnsi"/>
          <w:sz w:val="24"/>
          <w:szCs w:val="24"/>
        </w:rPr>
        <w:t>sponde…</w:t>
      </w:r>
      <w:proofErr w:type="spellEnd"/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E tacque il Piave: si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placaron</w:t>
      </w:r>
      <w:proofErr w:type="spellEnd"/>
      <w:r w:rsidRPr="00132DB2">
        <w:rPr>
          <w:rFonts w:asciiTheme="majorHAnsi" w:hAnsiTheme="majorHAnsi" w:cstheme="majorHAnsi"/>
          <w:sz w:val="24"/>
          <w:szCs w:val="24"/>
        </w:rPr>
        <w:t xml:space="preserve"> le </w:t>
      </w:r>
      <w:proofErr w:type="spellStart"/>
      <w:r w:rsidRPr="00132DB2">
        <w:rPr>
          <w:rFonts w:asciiTheme="majorHAnsi" w:hAnsiTheme="majorHAnsi" w:cstheme="majorHAnsi"/>
          <w:sz w:val="24"/>
          <w:szCs w:val="24"/>
        </w:rPr>
        <w:t>onde…</w:t>
      </w:r>
      <w:proofErr w:type="spellEnd"/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>Sul patrio suolo, vinti i torvi Imperi,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la Pace non trovò</w:t>
      </w:r>
    </w:p>
    <w:p w:rsidR="00AC1C40" w:rsidRPr="00132DB2" w:rsidRDefault="00AC1C40" w:rsidP="00AC1C40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2DB2">
        <w:rPr>
          <w:rFonts w:asciiTheme="majorHAnsi" w:hAnsiTheme="majorHAnsi" w:cstheme="majorHAnsi"/>
          <w:sz w:val="24"/>
          <w:szCs w:val="24"/>
        </w:rPr>
        <w:t xml:space="preserve"> né oppressi, né stranieri.</w:t>
      </w:r>
    </w:p>
    <w:p w:rsidR="00AC1C40" w:rsidRDefault="00AC1C40" w:rsidP="00AC1C40">
      <w:pPr>
        <w:spacing w:line="288" w:lineRule="auto"/>
        <w:jc w:val="both"/>
        <w:rPr>
          <w:sz w:val="24"/>
          <w:szCs w:val="24"/>
        </w:rPr>
      </w:pPr>
    </w:p>
    <w:p w:rsidR="00AC1C40" w:rsidRPr="00D97CA7" w:rsidRDefault="00AC1C40" w:rsidP="00AC1C4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Amatissima durante il fascismo, venne poi rimaneggiata nel 1929 edulcorando le parti poco consone all’onore italiano (per esempio “per l’onta consumata a Caporetto” diventa “poiché il nemico irruppe a Caporetto”). Non si contano poi le parodie, come quella del poeta comunista </w:t>
      </w:r>
      <w:proofErr w:type="spellStart"/>
      <w:r>
        <w:rPr>
          <w:sz w:val="24"/>
          <w:szCs w:val="24"/>
        </w:rPr>
        <w:t>Offidiani</w:t>
      </w:r>
      <w:proofErr w:type="spellEnd"/>
      <w:r>
        <w:rPr>
          <w:sz w:val="24"/>
          <w:szCs w:val="24"/>
        </w:rPr>
        <w:t xml:space="preserve"> </w:t>
      </w:r>
      <w:r w:rsidR="006D6653">
        <w:rPr>
          <w:sz w:val="24"/>
          <w:szCs w:val="24"/>
        </w:rPr>
        <w:t xml:space="preserve"> (Ma sorse </w:t>
      </w:r>
      <w:proofErr w:type="spellStart"/>
      <w:r w:rsidR="006D6653">
        <w:rPr>
          <w:sz w:val="24"/>
          <w:szCs w:val="24"/>
        </w:rPr>
        <w:t>infin</w:t>
      </w:r>
      <w:proofErr w:type="spellEnd"/>
      <w:r w:rsidR="006D6653">
        <w:rPr>
          <w:sz w:val="24"/>
          <w:szCs w:val="24"/>
        </w:rPr>
        <w:t xml:space="preserve"> un uomo di coraggio / che infranse le catene di servaggio / e sterminò le piovre fino in fondo / quell’uomo fu Lenin / </w:t>
      </w:r>
      <w:proofErr w:type="spellStart"/>
      <w:r w:rsidR="006D6653">
        <w:rPr>
          <w:sz w:val="24"/>
          <w:szCs w:val="24"/>
        </w:rPr>
        <w:t>liberator</w:t>
      </w:r>
      <w:proofErr w:type="spellEnd"/>
      <w:r w:rsidR="006D6653">
        <w:rPr>
          <w:sz w:val="24"/>
          <w:szCs w:val="24"/>
        </w:rPr>
        <w:t xml:space="preserve"> del mondo”) </w:t>
      </w:r>
      <w:r>
        <w:rPr>
          <w:sz w:val="24"/>
          <w:szCs w:val="24"/>
        </w:rPr>
        <w:t xml:space="preserve">o, quella anticomunista, </w:t>
      </w:r>
      <w:r w:rsidRPr="006A2BF2">
        <w:rPr>
          <w:i/>
          <w:sz w:val="24"/>
          <w:szCs w:val="24"/>
        </w:rPr>
        <w:t>La leggenda del Fascio</w:t>
      </w:r>
      <w:r w:rsidR="006A2BF2">
        <w:rPr>
          <w:sz w:val="24"/>
          <w:szCs w:val="24"/>
        </w:rPr>
        <w:t>.</w:t>
      </w:r>
    </w:p>
    <w:sectPr w:rsidR="00AC1C40" w:rsidRPr="00D97CA7" w:rsidSect="009C3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6A7A"/>
    <w:rsid w:val="00132DB2"/>
    <w:rsid w:val="00140D2F"/>
    <w:rsid w:val="00156A7A"/>
    <w:rsid w:val="00196F4E"/>
    <w:rsid w:val="002277D0"/>
    <w:rsid w:val="002B508D"/>
    <w:rsid w:val="00337E31"/>
    <w:rsid w:val="00366281"/>
    <w:rsid w:val="0037335B"/>
    <w:rsid w:val="003C1B69"/>
    <w:rsid w:val="0057198E"/>
    <w:rsid w:val="005D445A"/>
    <w:rsid w:val="005F5C36"/>
    <w:rsid w:val="005F7F19"/>
    <w:rsid w:val="00685F53"/>
    <w:rsid w:val="006A2BF2"/>
    <w:rsid w:val="006A4216"/>
    <w:rsid w:val="006D6653"/>
    <w:rsid w:val="00702EF0"/>
    <w:rsid w:val="0075589B"/>
    <w:rsid w:val="00774993"/>
    <w:rsid w:val="008E39AF"/>
    <w:rsid w:val="00974074"/>
    <w:rsid w:val="009C329C"/>
    <w:rsid w:val="00AC1C40"/>
    <w:rsid w:val="00AE598D"/>
    <w:rsid w:val="00B015C2"/>
    <w:rsid w:val="00BD78D1"/>
    <w:rsid w:val="00BD7A35"/>
    <w:rsid w:val="00BE4C30"/>
    <w:rsid w:val="00CD36F1"/>
    <w:rsid w:val="00CE3E34"/>
    <w:rsid w:val="00D10DD8"/>
    <w:rsid w:val="00D97CA7"/>
    <w:rsid w:val="00DA19EF"/>
    <w:rsid w:val="00DB0062"/>
    <w:rsid w:val="00DD4ABF"/>
    <w:rsid w:val="00E3470E"/>
    <w:rsid w:val="00E5781C"/>
    <w:rsid w:val="00E67B11"/>
    <w:rsid w:val="00E7629A"/>
    <w:rsid w:val="00EA3979"/>
    <w:rsid w:val="00EE02E0"/>
    <w:rsid w:val="00F163C9"/>
    <w:rsid w:val="00F4343E"/>
    <w:rsid w:val="00FE0B8C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B69"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C1B6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C1B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C1B6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C1B6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C1B69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3C1B69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3662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TORIA">
    <w:name w:val="TITOLO STORIA"/>
    <w:basedOn w:val="Titolo"/>
    <w:autoRedefine/>
    <w:rsid w:val="00DA19EF"/>
    <w:pPr>
      <w:pBdr>
        <w:top w:val="dashed" w:sz="4" w:space="1" w:color="17365D" w:themeColor="text2" w:themeShade="BF"/>
        <w:bottom w:val="dashed" w:sz="4" w:space="4" w:color="17365D" w:themeColor="text2" w:themeShade="BF"/>
      </w:pBdr>
      <w:contextualSpacing w:val="0"/>
    </w:pPr>
    <w:rPr>
      <w:color w:val="0F243E" w:themeColor="text2" w:themeShade="80"/>
    </w:rPr>
  </w:style>
  <w:style w:type="paragraph" w:styleId="Titolo">
    <w:name w:val="Title"/>
    <w:basedOn w:val="Normale"/>
    <w:next w:val="Normale"/>
    <w:link w:val="TitoloCarattere"/>
    <w:qFormat/>
    <w:locked/>
    <w:rsid w:val="00974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74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customStyle="1" w:styleId="parstoria">
    <w:name w:val="par storia"/>
    <w:basedOn w:val="Paragrafoelenco"/>
    <w:autoRedefine/>
    <w:rsid w:val="00DA19EF"/>
    <w:pPr>
      <w:framePr w:w="1758" w:hSpace="284" w:vSpace="113" w:wrap="around" w:vAnchor="text" w:hAnchor="text" w:y="7"/>
      <w:pBdr>
        <w:top w:val="dashSmallGap" w:sz="4" w:space="1" w:color="365F91" w:themeColor="accent1" w:themeShade="BF"/>
        <w:left w:val="dashSmallGap" w:sz="4" w:space="4" w:color="365F91" w:themeColor="accent1" w:themeShade="BF"/>
        <w:bottom w:val="dashSmallGap" w:sz="4" w:space="1" w:color="365F91" w:themeColor="accent1" w:themeShade="BF"/>
        <w:right w:val="dashSmallGap" w:sz="4" w:space="4" w:color="365F91" w:themeColor="accent1" w:themeShade="BF"/>
      </w:pBdr>
      <w:spacing w:line="312" w:lineRule="auto"/>
      <w:ind w:left="0"/>
    </w:pPr>
    <w:rPr>
      <w:rFonts w:asciiTheme="majorHAnsi" w:hAnsiTheme="majorHAnsi"/>
      <w:b/>
      <w:color w:val="17365D" w:themeColor="text2" w:themeShade="BF"/>
      <w:sz w:val="32"/>
    </w:rPr>
  </w:style>
  <w:style w:type="paragraph" w:styleId="Paragrafoelenco">
    <w:name w:val="List Paragraph"/>
    <w:basedOn w:val="Normale"/>
    <w:uiPriority w:val="34"/>
    <w:rsid w:val="00DA19EF"/>
    <w:pPr>
      <w:ind w:left="720"/>
    </w:pPr>
  </w:style>
  <w:style w:type="paragraph" w:customStyle="1" w:styleId="TITOLOFILOSOFIA">
    <w:name w:val="TITOLO FILOSOFIA"/>
    <w:basedOn w:val="Normale"/>
    <w:next w:val="TITOLOSTORIA"/>
    <w:autoRedefine/>
    <w:rsid w:val="00F163C9"/>
    <w:pPr>
      <w:pBdr>
        <w:bottom w:val="double" w:sz="4" w:space="1" w:color="C00000"/>
      </w:pBdr>
      <w:shd w:val="clear" w:color="auto" w:fill="FFFFFF" w:themeFill="background1"/>
    </w:pPr>
    <w:rPr>
      <w:rFonts w:ascii="AR JULIAN" w:hAnsi="AR JULIAN"/>
      <w:color w:val="FF0000"/>
      <w:sz w:val="36"/>
    </w:rPr>
  </w:style>
  <w:style w:type="paragraph" w:customStyle="1" w:styleId="parfilosofia">
    <w:name w:val="par filosofia"/>
    <w:basedOn w:val="TITOLOFILOSOFIA"/>
    <w:autoRedefine/>
    <w:rsid w:val="00337E31"/>
    <w:pPr>
      <w:pBdr>
        <w:bottom w:val="dashSmallGap" w:sz="4" w:space="0" w:color="215868" w:themeColor="accent5" w:themeShade="80"/>
      </w:pBdr>
      <w:spacing w:line="312" w:lineRule="auto"/>
    </w:pPr>
    <w:rPr>
      <w:rFonts w:ascii="AR ESSENCE" w:hAnsi="AR ESSENCE"/>
      <w:i/>
      <w:color w:val="31849B" w:themeColor="accent5" w:themeShade="BF"/>
      <w:sz w:val="32"/>
      <w:szCs w:val="24"/>
    </w:rPr>
  </w:style>
  <w:style w:type="character" w:customStyle="1" w:styleId="Titolo1Carattere">
    <w:name w:val="Titolo 1 Carattere"/>
    <w:link w:val="Titolo1"/>
    <w:rsid w:val="003C1B69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link w:val="Titolo2"/>
    <w:rsid w:val="003C1B69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link w:val="Titolo3"/>
    <w:rsid w:val="003C1B69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3C1B69"/>
    <w:rPr>
      <w:b/>
      <w:bCs/>
      <w:sz w:val="22"/>
      <w:szCs w:val="22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3C1B69"/>
    <w:rPr>
      <w:sz w:val="24"/>
      <w:szCs w:val="24"/>
      <w:lang w:val="it-IT" w:eastAsia="it-IT"/>
    </w:rPr>
  </w:style>
  <w:style w:type="character" w:customStyle="1" w:styleId="Titolo8Carattere">
    <w:name w:val="Titolo 8 Carattere"/>
    <w:link w:val="Titolo8"/>
    <w:rsid w:val="003C1B69"/>
    <w:rPr>
      <w:rFonts w:ascii="Calibri" w:hAnsi="Calibri" w:cs="Times New Roman"/>
      <w:i/>
      <w:iCs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qFormat/>
    <w:rsid w:val="003C1B69"/>
    <w:pPr>
      <w:jc w:val="center"/>
    </w:pPr>
    <w:rPr>
      <w:rFonts w:ascii="Century Gothic" w:hAnsi="Century Gothic"/>
      <w:b/>
      <w:bCs/>
      <w:sz w:val="32"/>
      <w:szCs w:val="24"/>
    </w:rPr>
  </w:style>
  <w:style w:type="paragraph" w:customStyle="1" w:styleId="Sottotitolostoria2">
    <w:name w:val="Sottotitolo storia2"/>
    <w:basedOn w:val="Titolo9"/>
    <w:qFormat/>
    <w:rsid w:val="00366281"/>
    <w:pPr>
      <w:pBdr>
        <w:bottom w:val="single" w:sz="4" w:space="1" w:color="auto"/>
      </w:pBdr>
      <w:jc w:val="center"/>
    </w:pPr>
    <w:rPr>
      <w:b/>
      <w:sz w:val="28"/>
    </w:rPr>
  </w:style>
  <w:style w:type="character" w:customStyle="1" w:styleId="Titolo9Carattere">
    <w:name w:val="Titolo 9 Carattere"/>
    <w:basedOn w:val="Carpredefinitoparagrafo"/>
    <w:link w:val="Titolo9"/>
    <w:semiHidden/>
    <w:rsid w:val="00366281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customStyle="1" w:styleId="Sottotitolofilosofia">
    <w:name w:val="Sottotitolo filosofia"/>
    <w:basedOn w:val="Sottotitolostoria2"/>
    <w:qFormat/>
    <w:rsid w:val="005D445A"/>
    <w:pPr>
      <w:spacing w:after="200" w:line="288" w:lineRule="auto"/>
      <w:ind w:left="1416"/>
      <w:contextualSpacing/>
      <w:jc w:val="both"/>
    </w:pPr>
    <w:rPr>
      <w:color w:val="auto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71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Bikx1kPdc" TargetMode="External"/><Relationship Id="rId13" Type="http://schemas.openxmlformats.org/officeDocument/2006/relationships/hyperlink" Target="https://www.youtube.com/watch?v=PkZW2cjRUCY" TargetMode="External"/><Relationship Id="rId18" Type="http://schemas.openxmlformats.org/officeDocument/2006/relationships/hyperlink" Target="https://www.youtube.com/%20watch?v=fhCQxa85P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QGcBjPf4Q" TargetMode="External"/><Relationship Id="rId12" Type="http://schemas.openxmlformats.org/officeDocument/2006/relationships/hyperlink" Target="https://www.youtube.com/watch?v=3TlzHuPB7_g" TargetMode="External"/><Relationship Id="rId17" Type="http://schemas.openxmlformats.org/officeDocument/2006/relationships/hyperlink" Target="https://www.youtube.com/watch?v=GLgQYPcBL9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wTRKVcb24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iTQDrvUMU" TargetMode="External"/><Relationship Id="rId11" Type="http://schemas.openxmlformats.org/officeDocument/2006/relationships/hyperlink" Target="https://www.youtube.com/watch?v=VvZqun-qOd0" TargetMode="External"/><Relationship Id="rId5" Type="http://schemas.openxmlformats.org/officeDocument/2006/relationships/hyperlink" Target="https://www.youtube.com/watch?v=Wf4bEVc9XoI" TargetMode="External"/><Relationship Id="rId15" Type="http://schemas.openxmlformats.org/officeDocument/2006/relationships/hyperlink" Target="https://www.youtube.com/watch?v=NtsMuFdO4yg" TargetMode="External"/><Relationship Id="rId10" Type="http://schemas.openxmlformats.org/officeDocument/2006/relationships/hyperlink" Target="https://www.youtube.com/watch?v=puhZCPqjxF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YoxC_6ed8xU" TargetMode="External"/><Relationship Id="rId9" Type="http://schemas.openxmlformats.org/officeDocument/2006/relationships/hyperlink" Target="https://www.youtube.com/watch?v=T7CwkhRt4j8" TargetMode="External"/><Relationship Id="rId14" Type="http://schemas.openxmlformats.org/officeDocument/2006/relationships/hyperlink" Target="https://www.youtube.com/watch?v=Bi61mY1sL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2016-11-10T16:47:00Z</dcterms:created>
  <dcterms:modified xsi:type="dcterms:W3CDTF">2016-11-10T16:47:00Z</dcterms:modified>
</cp:coreProperties>
</file>